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5B" w:rsidRPr="00F60E11" w:rsidRDefault="0000345B" w:rsidP="00F52B15">
      <w:pPr>
        <w:adjustRightInd w:val="0"/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F60E11">
        <w:rPr>
          <w:rFonts w:asciiTheme="majorEastAsia" w:eastAsiaTheme="majorEastAsia" w:hAnsiTheme="majorEastAsia" w:hint="eastAsia"/>
          <w:b/>
          <w:sz w:val="28"/>
          <w:szCs w:val="28"/>
        </w:rPr>
        <w:t xml:space="preserve">お　知　ら　せ　</w:t>
      </w:r>
    </w:p>
    <w:p w:rsidR="0000345B" w:rsidRPr="00F60E11" w:rsidRDefault="0000345B" w:rsidP="00F52B15">
      <w:pPr>
        <w:adjustRightInd w:val="0"/>
        <w:spacing w:line="360" w:lineRule="exact"/>
        <w:jc w:val="center"/>
        <w:rPr>
          <w:rFonts w:asciiTheme="majorEastAsia" w:eastAsiaTheme="majorEastAsia" w:hAnsiTheme="majorEastAsia"/>
          <w:b/>
          <w:szCs w:val="26"/>
        </w:rPr>
      </w:pPr>
    </w:p>
    <w:p w:rsidR="00F52B15" w:rsidRPr="00F60E11" w:rsidRDefault="00B315E6" w:rsidP="00F52B15">
      <w:pPr>
        <w:adjustRightInd w:val="0"/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60E11">
        <w:rPr>
          <w:rFonts w:asciiTheme="majorEastAsia" w:eastAsiaTheme="majorEastAsia" w:hAnsiTheme="majorEastAsia" w:hint="eastAsia"/>
          <w:b/>
          <w:sz w:val="24"/>
          <w:szCs w:val="24"/>
        </w:rPr>
        <w:t>特殊詐欺被害の未然防止に向けた</w:t>
      </w:r>
      <w:r w:rsidR="001C3E8B" w:rsidRPr="00F60E11">
        <w:rPr>
          <w:rFonts w:asciiTheme="majorEastAsia" w:eastAsiaTheme="majorEastAsia" w:hAnsiTheme="majorEastAsia" w:hint="eastAsia"/>
          <w:b/>
          <w:sz w:val="24"/>
          <w:szCs w:val="24"/>
        </w:rPr>
        <w:t>７０歳以上のお客さまの</w:t>
      </w:r>
    </w:p>
    <w:p w:rsidR="00B315E6" w:rsidRPr="00F60E11" w:rsidRDefault="00F44440" w:rsidP="00F52B15">
      <w:pPr>
        <w:adjustRightInd w:val="0"/>
        <w:spacing w:line="360" w:lineRule="exact"/>
        <w:ind w:firstLineChars="700" w:firstLine="1804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60E11">
        <w:rPr>
          <w:rFonts w:asciiTheme="majorEastAsia" w:eastAsiaTheme="majorEastAsia" w:hAnsiTheme="majorEastAsia" w:hint="eastAsia"/>
          <w:b/>
          <w:sz w:val="24"/>
          <w:szCs w:val="24"/>
        </w:rPr>
        <w:t>ＡＴＭ</w:t>
      </w:r>
      <w:r w:rsidR="00B315E6" w:rsidRPr="00F60E11">
        <w:rPr>
          <w:rFonts w:asciiTheme="majorEastAsia" w:eastAsiaTheme="majorEastAsia" w:hAnsiTheme="majorEastAsia" w:hint="eastAsia"/>
          <w:b/>
          <w:sz w:val="24"/>
          <w:szCs w:val="24"/>
        </w:rPr>
        <w:t>ご</w:t>
      </w:r>
      <w:r w:rsidRPr="00F60E11">
        <w:rPr>
          <w:rFonts w:asciiTheme="majorEastAsia" w:eastAsiaTheme="majorEastAsia" w:hAnsiTheme="majorEastAsia" w:hint="eastAsia"/>
          <w:b/>
          <w:sz w:val="24"/>
          <w:szCs w:val="24"/>
        </w:rPr>
        <w:t>利用限度額</w:t>
      </w:r>
      <w:r w:rsidR="00B315E6" w:rsidRPr="00F60E11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1C3E8B" w:rsidRPr="00F60E11">
        <w:rPr>
          <w:rFonts w:asciiTheme="majorEastAsia" w:eastAsiaTheme="majorEastAsia" w:hAnsiTheme="majorEastAsia" w:hint="eastAsia"/>
          <w:b/>
          <w:sz w:val="24"/>
          <w:szCs w:val="24"/>
        </w:rPr>
        <w:t>引き下げ</w:t>
      </w:r>
      <w:r w:rsidR="006315F4" w:rsidRPr="00F60E11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D92A31" w:rsidRPr="0000345B" w:rsidRDefault="00D92A31" w:rsidP="00CA4045">
      <w:pPr>
        <w:rPr>
          <w:b/>
          <w:sz w:val="24"/>
          <w:szCs w:val="24"/>
        </w:rPr>
      </w:pPr>
    </w:p>
    <w:p w:rsidR="00B315E6" w:rsidRPr="00F60E11" w:rsidRDefault="009564C9" w:rsidP="006315F4">
      <w:pPr>
        <w:snapToGrid w:val="0"/>
        <w:spacing w:line="420" w:lineRule="exact"/>
        <w:ind w:firstLineChars="100" w:firstLine="238"/>
        <w:rPr>
          <w:rFonts w:asciiTheme="majorEastAsia" w:eastAsiaTheme="majorEastAsia" w:hAnsiTheme="majorEastAsia"/>
          <w:b/>
          <w:sz w:val="22"/>
        </w:rPr>
      </w:pPr>
      <w:r w:rsidRPr="00F60E11">
        <w:rPr>
          <w:rFonts w:asciiTheme="majorEastAsia" w:eastAsiaTheme="majorEastAsia" w:hAnsiTheme="majorEastAsia" w:hint="eastAsia"/>
          <w:b/>
          <w:kern w:val="0"/>
          <w:sz w:val="22"/>
        </w:rPr>
        <w:t>ＪＡバンクあいち（愛知県下ＪＡ／ＪＡ愛知信連）</w:t>
      </w:r>
      <w:r w:rsidR="00CF7AEA" w:rsidRPr="00F60E11">
        <w:rPr>
          <w:rFonts w:asciiTheme="majorEastAsia" w:eastAsiaTheme="majorEastAsia" w:hAnsiTheme="majorEastAsia" w:hint="eastAsia"/>
          <w:b/>
          <w:sz w:val="22"/>
        </w:rPr>
        <w:t>では、</w:t>
      </w:r>
      <w:r w:rsidR="00FE6BC3" w:rsidRPr="00F60E11">
        <w:rPr>
          <w:rFonts w:asciiTheme="majorEastAsia" w:eastAsiaTheme="majorEastAsia" w:hAnsiTheme="majorEastAsia" w:hint="eastAsia"/>
          <w:b/>
          <w:sz w:val="22"/>
        </w:rPr>
        <w:t>愛知県警</w:t>
      </w:r>
      <w:r w:rsidR="00CF7AEA" w:rsidRPr="00F60E11">
        <w:rPr>
          <w:rFonts w:asciiTheme="majorEastAsia" w:eastAsiaTheme="majorEastAsia" w:hAnsiTheme="majorEastAsia" w:hint="eastAsia"/>
          <w:b/>
          <w:sz w:val="22"/>
        </w:rPr>
        <w:t>からの</w:t>
      </w:r>
      <w:r w:rsidR="00FE6BC3" w:rsidRPr="00F60E11">
        <w:rPr>
          <w:rFonts w:asciiTheme="majorEastAsia" w:eastAsiaTheme="majorEastAsia" w:hAnsiTheme="majorEastAsia" w:hint="eastAsia"/>
          <w:b/>
          <w:sz w:val="22"/>
        </w:rPr>
        <w:t>要請を</w:t>
      </w:r>
      <w:r w:rsidR="00CF7AEA" w:rsidRPr="00F60E11">
        <w:rPr>
          <w:rFonts w:asciiTheme="majorEastAsia" w:eastAsiaTheme="majorEastAsia" w:hAnsiTheme="majorEastAsia" w:hint="eastAsia"/>
          <w:b/>
          <w:sz w:val="22"/>
        </w:rPr>
        <w:t>踏まえ、</w:t>
      </w:r>
      <w:r w:rsidR="00FE6BC3" w:rsidRPr="00F60E11">
        <w:rPr>
          <w:rFonts w:asciiTheme="majorEastAsia" w:eastAsiaTheme="majorEastAsia" w:hAnsiTheme="majorEastAsia" w:hint="eastAsia"/>
          <w:b/>
          <w:sz w:val="22"/>
        </w:rPr>
        <w:t>特殊詐欺の被害を未然に防止するため、</w:t>
      </w:r>
      <w:r w:rsidR="00CF7AEA" w:rsidRPr="00F60E11">
        <w:rPr>
          <w:rFonts w:asciiTheme="majorEastAsia" w:eastAsiaTheme="majorEastAsia" w:hAnsiTheme="majorEastAsia" w:hint="eastAsia"/>
          <w:b/>
          <w:sz w:val="22"/>
        </w:rPr>
        <w:t>一部のお客さまを対象に、</w:t>
      </w:r>
      <w:r w:rsidR="00E94D1C" w:rsidRPr="00F60E11">
        <w:rPr>
          <w:rFonts w:asciiTheme="majorEastAsia" w:eastAsiaTheme="majorEastAsia" w:hAnsiTheme="majorEastAsia" w:hint="eastAsia"/>
          <w:b/>
          <w:sz w:val="22"/>
        </w:rPr>
        <w:t>平成３０年４月２７日から</w:t>
      </w:r>
      <w:r w:rsidR="00FE6BC3" w:rsidRPr="00F60E11">
        <w:rPr>
          <w:rFonts w:asciiTheme="majorEastAsia" w:eastAsiaTheme="majorEastAsia" w:hAnsiTheme="majorEastAsia" w:hint="eastAsia"/>
          <w:b/>
          <w:sz w:val="22"/>
        </w:rPr>
        <w:t>ＡＴＭの</w:t>
      </w:r>
      <w:r w:rsidR="00B315E6" w:rsidRPr="00F60E11">
        <w:rPr>
          <w:rFonts w:asciiTheme="majorEastAsia" w:eastAsiaTheme="majorEastAsia" w:hAnsiTheme="majorEastAsia" w:hint="eastAsia"/>
          <w:b/>
          <w:sz w:val="22"/>
        </w:rPr>
        <w:t>ご利用限度額を下記</w:t>
      </w:r>
      <w:r w:rsidR="00FE6BC3" w:rsidRPr="00F60E11">
        <w:rPr>
          <w:rFonts w:asciiTheme="majorEastAsia" w:eastAsiaTheme="majorEastAsia" w:hAnsiTheme="majorEastAsia" w:hint="eastAsia"/>
          <w:b/>
          <w:sz w:val="22"/>
        </w:rPr>
        <w:t>のとおり</w:t>
      </w:r>
      <w:r w:rsidR="001C3E8B" w:rsidRPr="00F60E11">
        <w:rPr>
          <w:rFonts w:asciiTheme="majorEastAsia" w:eastAsiaTheme="majorEastAsia" w:hAnsiTheme="majorEastAsia" w:hint="eastAsia"/>
          <w:b/>
          <w:sz w:val="22"/>
        </w:rPr>
        <w:t>引き下げ</w:t>
      </w:r>
      <w:r w:rsidR="001F6C5B" w:rsidRPr="00F60E11">
        <w:rPr>
          <w:rFonts w:asciiTheme="majorEastAsia" w:eastAsiaTheme="majorEastAsia" w:hAnsiTheme="majorEastAsia" w:hint="eastAsia"/>
          <w:b/>
          <w:sz w:val="22"/>
        </w:rPr>
        <w:t>させていただいております</w:t>
      </w:r>
      <w:r w:rsidR="00FE6BC3" w:rsidRPr="00F60E11">
        <w:rPr>
          <w:rFonts w:asciiTheme="majorEastAsia" w:eastAsiaTheme="majorEastAsia" w:hAnsiTheme="majorEastAsia" w:hint="eastAsia"/>
          <w:b/>
          <w:sz w:val="22"/>
        </w:rPr>
        <w:t>。</w:t>
      </w:r>
    </w:p>
    <w:p w:rsidR="00B315E6" w:rsidRPr="00F60E11" w:rsidRDefault="009564C9" w:rsidP="006315F4">
      <w:pPr>
        <w:snapToGrid w:val="0"/>
        <w:spacing w:line="420" w:lineRule="exact"/>
        <w:ind w:firstLineChars="100" w:firstLine="238"/>
        <w:rPr>
          <w:rFonts w:asciiTheme="majorEastAsia" w:eastAsiaTheme="majorEastAsia" w:hAnsiTheme="majorEastAsia"/>
          <w:b/>
          <w:sz w:val="22"/>
        </w:rPr>
      </w:pPr>
      <w:r w:rsidRPr="00F60E11">
        <w:rPr>
          <w:rFonts w:asciiTheme="majorEastAsia" w:eastAsiaTheme="majorEastAsia" w:hAnsiTheme="majorEastAsia" w:hint="eastAsia"/>
          <w:b/>
          <w:sz w:val="22"/>
        </w:rPr>
        <w:t>全国的に特殊詐欺（振り込め詐欺、還付金詐欺等</w:t>
      </w:r>
      <w:r w:rsidR="00B315E6" w:rsidRPr="00F60E11">
        <w:rPr>
          <w:rFonts w:asciiTheme="majorEastAsia" w:eastAsiaTheme="majorEastAsia" w:hAnsiTheme="majorEastAsia" w:hint="eastAsia"/>
          <w:b/>
          <w:sz w:val="22"/>
        </w:rPr>
        <w:t>）が多発する中、昨今は、犯人グループがＡＴＭに不慣れなご高齢</w:t>
      </w:r>
      <w:r w:rsidR="008424F8" w:rsidRPr="00F60E11">
        <w:rPr>
          <w:rFonts w:asciiTheme="majorEastAsia" w:eastAsiaTheme="majorEastAsia" w:hAnsiTheme="majorEastAsia" w:hint="eastAsia"/>
          <w:b/>
          <w:sz w:val="22"/>
        </w:rPr>
        <w:t>のお客さま</w:t>
      </w:r>
      <w:r w:rsidR="00B315E6" w:rsidRPr="00F60E11">
        <w:rPr>
          <w:rFonts w:asciiTheme="majorEastAsia" w:eastAsiaTheme="majorEastAsia" w:hAnsiTheme="majorEastAsia" w:hint="eastAsia"/>
          <w:b/>
          <w:sz w:val="22"/>
        </w:rPr>
        <w:t>をＡＴＭに誘導して多額の現金を振り込ませるなど、手口も巧妙化し、被害がますます拡大していくことが懸念されています。</w:t>
      </w:r>
    </w:p>
    <w:p w:rsidR="00A016AD" w:rsidRPr="00F60E11" w:rsidRDefault="00E94D1C" w:rsidP="006315F4">
      <w:pPr>
        <w:snapToGrid w:val="0"/>
        <w:spacing w:line="420" w:lineRule="exact"/>
        <w:ind w:firstLineChars="100" w:firstLine="238"/>
        <w:rPr>
          <w:rFonts w:asciiTheme="majorEastAsia" w:eastAsiaTheme="majorEastAsia" w:hAnsiTheme="majorEastAsia"/>
          <w:b/>
          <w:sz w:val="22"/>
        </w:rPr>
      </w:pPr>
      <w:r w:rsidRPr="00F60E11">
        <w:rPr>
          <w:rFonts w:asciiTheme="majorEastAsia" w:eastAsiaTheme="majorEastAsia" w:hAnsiTheme="majorEastAsia" w:hint="eastAsia"/>
          <w:b/>
          <w:sz w:val="22"/>
        </w:rPr>
        <w:t>本</w:t>
      </w:r>
      <w:r w:rsidR="00FE6BC3" w:rsidRPr="00F60E11">
        <w:rPr>
          <w:rFonts w:asciiTheme="majorEastAsia" w:eastAsiaTheme="majorEastAsia" w:hAnsiTheme="majorEastAsia" w:hint="eastAsia"/>
          <w:b/>
          <w:sz w:val="22"/>
        </w:rPr>
        <w:t>取組みは、</w:t>
      </w:r>
      <w:r w:rsidR="006F2A06" w:rsidRPr="00F60E11">
        <w:rPr>
          <w:rFonts w:asciiTheme="majorEastAsia" w:eastAsiaTheme="majorEastAsia" w:hAnsiTheme="majorEastAsia" w:hint="eastAsia"/>
          <w:b/>
          <w:sz w:val="22"/>
        </w:rPr>
        <w:t>このような被害を最小限にとどめ、</w:t>
      </w:r>
      <w:r w:rsidR="00E619E4" w:rsidRPr="00F60E11">
        <w:rPr>
          <w:rFonts w:asciiTheme="majorEastAsia" w:eastAsiaTheme="majorEastAsia" w:hAnsiTheme="majorEastAsia" w:hint="eastAsia"/>
          <w:b/>
          <w:sz w:val="22"/>
        </w:rPr>
        <w:t>お客さまの大切な</w:t>
      </w:r>
      <w:r w:rsidR="00CF7AEA" w:rsidRPr="00F60E11">
        <w:rPr>
          <w:rFonts w:asciiTheme="majorEastAsia" w:eastAsiaTheme="majorEastAsia" w:hAnsiTheme="majorEastAsia" w:hint="eastAsia"/>
          <w:b/>
          <w:sz w:val="22"/>
        </w:rPr>
        <w:t>貯金をお守りするた</w:t>
      </w:r>
      <w:r w:rsidR="00A016AD" w:rsidRPr="00F60E11">
        <w:rPr>
          <w:rFonts w:asciiTheme="majorEastAsia" w:eastAsiaTheme="majorEastAsia" w:hAnsiTheme="majorEastAsia" w:hint="eastAsia"/>
          <w:b/>
          <w:sz w:val="22"/>
        </w:rPr>
        <w:t>めの対策ですので、何卒ご理解を賜りますようお願い申し上げます。</w:t>
      </w:r>
    </w:p>
    <w:p w:rsidR="006F2A06" w:rsidRPr="00F60E11" w:rsidRDefault="006F2A06" w:rsidP="006315F4">
      <w:pPr>
        <w:snapToGrid w:val="0"/>
        <w:spacing w:line="420" w:lineRule="exact"/>
        <w:ind w:firstLineChars="100" w:firstLine="238"/>
        <w:rPr>
          <w:rFonts w:asciiTheme="majorEastAsia" w:eastAsiaTheme="majorEastAsia" w:hAnsiTheme="majorEastAsia"/>
          <w:b/>
          <w:sz w:val="22"/>
        </w:rPr>
      </w:pPr>
    </w:p>
    <w:p w:rsidR="006F2A06" w:rsidRPr="00F60E11" w:rsidRDefault="00B315E6" w:rsidP="006315F4">
      <w:pPr>
        <w:pStyle w:val="a7"/>
        <w:snapToGrid w:val="0"/>
        <w:spacing w:line="420" w:lineRule="exact"/>
        <w:rPr>
          <w:rFonts w:asciiTheme="majorEastAsia" w:eastAsiaTheme="majorEastAsia" w:hAnsiTheme="majorEastAsia"/>
          <w:b/>
          <w:sz w:val="22"/>
          <w:szCs w:val="22"/>
        </w:rPr>
      </w:pPr>
      <w:r w:rsidRPr="00F60E11">
        <w:rPr>
          <w:rFonts w:asciiTheme="majorEastAsia" w:eastAsiaTheme="majorEastAsia" w:hAnsiTheme="majorEastAsia" w:hint="eastAsia"/>
          <w:b/>
          <w:sz w:val="22"/>
          <w:szCs w:val="22"/>
        </w:rPr>
        <w:t>記</w:t>
      </w:r>
    </w:p>
    <w:p w:rsidR="00B315E6" w:rsidRPr="00F60E11" w:rsidRDefault="006315F4" w:rsidP="006315F4">
      <w:pPr>
        <w:snapToGrid w:val="0"/>
        <w:spacing w:line="42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F60E11">
        <w:rPr>
          <w:rFonts w:asciiTheme="majorEastAsia" w:eastAsiaTheme="majorEastAsia" w:hAnsiTheme="majorEastAsia" w:hint="eastAsia"/>
          <w:b/>
          <w:sz w:val="22"/>
        </w:rPr>
        <w:t xml:space="preserve">１　</w:t>
      </w:r>
      <w:r w:rsidR="00BD06E0" w:rsidRPr="00F60E11">
        <w:rPr>
          <w:rFonts w:asciiTheme="majorEastAsia" w:eastAsiaTheme="majorEastAsia" w:hAnsiTheme="majorEastAsia" w:hint="eastAsia"/>
          <w:b/>
          <w:sz w:val="22"/>
        </w:rPr>
        <w:t>対象となるお客</w:t>
      </w:r>
      <w:r w:rsidR="008424F8" w:rsidRPr="00F60E11">
        <w:rPr>
          <w:rFonts w:asciiTheme="majorEastAsia" w:eastAsiaTheme="majorEastAsia" w:hAnsiTheme="majorEastAsia" w:hint="eastAsia"/>
          <w:b/>
          <w:sz w:val="22"/>
        </w:rPr>
        <w:t>さま</w:t>
      </w:r>
    </w:p>
    <w:p w:rsidR="002D558E" w:rsidRPr="00F60E11" w:rsidRDefault="009564C9" w:rsidP="006315F4">
      <w:pPr>
        <w:snapToGrid w:val="0"/>
        <w:spacing w:line="420" w:lineRule="exact"/>
        <w:ind w:leftChars="100" w:left="227" w:firstLineChars="100" w:firstLine="238"/>
        <w:jc w:val="left"/>
        <w:rPr>
          <w:rFonts w:asciiTheme="majorEastAsia" w:eastAsiaTheme="majorEastAsia" w:hAnsiTheme="majorEastAsia"/>
          <w:b/>
          <w:sz w:val="22"/>
        </w:rPr>
      </w:pPr>
      <w:r w:rsidRPr="00F60E11">
        <w:rPr>
          <w:rFonts w:asciiTheme="majorEastAsia" w:eastAsiaTheme="majorEastAsia" w:hAnsiTheme="majorEastAsia" w:hint="eastAsia"/>
          <w:b/>
          <w:kern w:val="0"/>
          <w:sz w:val="22"/>
        </w:rPr>
        <w:t>愛知県下ＪＡおよびＪＡ愛知信連</w:t>
      </w:r>
      <w:r w:rsidR="001C3E8B" w:rsidRPr="00F60E11">
        <w:rPr>
          <w:rFonts w:asciiTheme="majorEastAsia" w:eastAsiaTheme="majorEastAsia" w:hAnsiTheme="majorEastAsia" w:hint="eastAsia"/>
          <w:b/>
          <w:sz w:val="22"/>
        </w:rPr>
        <w:t>で口座をお持ちの満７０歳以上の個人のお客さまのうち、</w:t>
      </w:r>
      <w:r w:rsidR="002A6470" w:rsidRPr="00F60E11">
        <w:rPr>
          <w:rFonts w:asciiTheme="majorEastAsia" w:eastAsiaTheme="majorEastAsia" w:hAnsiTheme="majorEastAsia" w:hint="eastAsia"/>
          <w:b/>
          <w:sz w:val="22"/>
        </w:rPr>
        <w:t>一定期間</w:t>
      </w:r>
      <w:r w:rsidR="002047E7" w:rsidRPr="00F60E11">
        <w:rPr>
          <w:rFonts w:asciiTheme="majorEastAsia" w:eastAsiaTheme="majorEastAsia" w:hAnsiTheme="majorEastAsia" w:hint="eastAsia"/>
          <w:b/>
          <w:sz w:val="22"/>
        </w:rPr>
        <w:t>、</w:t>
      </w:r>
      <w:r w:rsidR="001C3E8B" w:rsidRPr="00F60E11">
        <w:rPr>
          <w:rFonts w:asciiTheme="majorEastAsia" w:eastAsiaTheme="majorEastAsia" w:hAnsiTheme="majorEastAsia" w:hint="eastAsia"/>
          <w:b/>
          <w:sz w:val="22"/>
        </w:rPr>
        <w:t>１日あたり</w:t>
      </w:r>
      <w:r w:rsidR="00512E02" w:rsidRPr="00F60E11">
        <w:rPr>
          <w:rFonts w:asciiTheme="majorEastAsia" w:eastAsiaTheme="majorEastAsia" w:hAnsiTheme="majorEastAsia" w:hint="eastAsia"/>
          <w:b/>
          <w:sz w:val="22"/>
        </w:rPr>
        <w:t>５０万円を超える</w:t>
      </w:r>
      <w:r w:rsidR="001C3E8B" w:rsidRPr="00F60E11">
        <w:rPr>
          <w:rFonts w:asciiTheme="majorEastAsia" w:eastAsiaTheme="majorEastAsia" w:hAnsiTheme="majorEastAsia" w:hint="eastAsia"/>
          <w:b/>
          <w:sz w:val="22"/>
        </w:rPr>
        <w:t>ＡＴＭ</w:t>
      </w:r>
      <w:r w:rsidR="00F44440" w:rsidRPr="00F60E11">
        <w:rPr>
          <w:rFonts w:asciiTheme="majorEastAsia" w:eastAsiaTheme="majorEastAsia" w:hAnsiTheme="majorEastAsia" w:hint="eastAsia"/>
          <w:b/>
          <w:sz w:val="22"/>
        </w:rPr>
        <w:t>取引</w:t>
      </w:r>
      <w:r w:rsidR="00512E02" w:rsidRPr="00F60E11">
        <w:rPr>
          <w:rFonts w:asciiTheme="majorEastAsia" w:eastAsiaTheme="majorEastAsia" w:hAnsiTheme="majorEastAsia" w:hint="eastAsia"/>
          <w:b/>
          <w:sz w:val="22"/>
        </w:rPr>
        <w:t>（出金・振替および振込）</w:t>
      </w:r>
      <w:r w:rsidR="002B14C1" w:rsidRPr="00F60E11">
        <w:rPr>
          <w:rFonts w:asciiTheme="majorEastAsia" w:eastAsiaTheme="majorEastAsia" w:hAnsiTheme="majorEastAsia" w:hint="eastAsia"/>
          <w:b/>
          <w:sz w:val="22"/>
        </w:rPr>
        <w:t>がない</w:t>
      </w:r>
      <w:r w:rsidR="00757F4F" w:rsidRPr="00F60E11">
        <w:rPr>
          <w:rFonts w:asciiTheme="majorEastAsia" w:eastAsiaTheme="majorEastAsia" w:hAnsiTheme="majorEastAsia" w:hint="eastAsia"/>
          <w:b/>
          <w:sz w:val="22"/>
        </w:rPr>
        <w:t>お客</w:t>
      </w:r>
      <w:r w:rsidR="008424F8" w:rsidRPr="00F60E11">
        <w:rPr>
          <w:rFonts w:asciiTheme="majorEastAsia" w:eastAsiaTheme="majorEastAsia" w:hAnsiTheme="majorEastAsia" w:hint="eastAsia"/>
          <w:b/>
          <w:sz w:val="22"/>
        </w:rPr>
        <w:t>さま</w:t>
      </w:r>
      <w:r w:rsidR="001F6C5B" w:rsidRPr="00F60E11">
        <w:rPr>
          <w:rFonts w:asciiTheme="majorEastAsia" w:eastAsiaTheme="majorEastAsia" w:hAnsiTheme="majorEastAsia" w:hint="eastAsia"/>
          <w:b/>
          <w:sz w:val="22"/>
        </w:rPr>
        <w:t>を対象とします。</w:t>
      </w:r>
    </w:p>
    <w:p w:rsidR="00A37CB9" w:rsidRPr="00F60E11" w:rsidRDefault="00A37CB9" w:rsidP="006315F4">
      <w:pPr>
        <w:pStyle w:val="a9"/>
        <w:snapToGrid w:val="0"/>
        <w:spacing w:line="420" w:lineRule="exact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</w:p>
    <w:p w:rsidR="00B315E6" w:rsidRPr="00F60E11" w:rsidRDefault="00895B34" w:rsidP="006315F4">
      <w:pPr>
        <w:snapToGrid w:val="0"/>
        <w:spacing w:line="42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F60E11">
        <w:rPr>
          <w:rFonts w:asciiTheme="majorEastAsia" w:eastAsiaTheme="majorEastAsia" w:hAnsiTheme="majorEastAsia" w:hint="eastAsia"/>
          <w:b/>
          <w:sz w:val="22"/>
        </w:rPr>
        <w:t xml:space="preserve">２　</w:t>
      </w:r>
      <w:r w:rsidR="001C3E8B" w:rsidRPr="00F60E11">
        <w:rPr>
          <w:rFonts w:asciiTheme="majorEastAsia" w:eastAsiaTheme="majorEastAsia" w:hAnsiTheme="majorEastAsia" w:hint="eastAsia"/>
          <w:b/>
          <w:sz w:val="22"/>
        </w:rPr>
        <w:t>実施</w:t>
      </w:r>
      <w:r w:rsidR="00F44440" w:rsidRPr="00F60E11">
        <w:rPr>
          <w:rFonts w:asciiTheme="majorEastAsia" w:eastAsiaTheme="majorEastAsia" w:hAnsiTheme="majorEastAsia" w:hint="eastAsia"/>
          <w:b/>
          <w:sz w:val="22"/>
        </w:rPr>
        <w:t>内容</w:t>
      </w:r>
    </w:p>
    <w:p w:rsidR="00CF7AEA" w:rsidRPr="00F60E11" w:rsidRDefault="00CF29A8" w:rsidP="006315F4">
      <w:pPr>
        <w:snapToGrid w:val="0"/>
        <w:spacing w:line="420" w:lineRule="exact"/>
        <w:ind w:leftChars="100" w:left="227" w:firstLineChars="100" w:firstLine="238"/>
        <w:jc w:val="left"/>
        <w:rPr>
          <w:rFonts w:asciiTheme="majorEastAsia" w:eastAsiaTheme="majorEastAsia" w:hAnsiTheme="majorEastAsia"/>
          <w:b/>
          <w:sz w:val="22"/>
        </w:rPr>
      </w:pPr>
      <w:r w:rsidRPr="00F60E11">
        <w:rPr>
          <w:rFonts w:asciiTheme="majorEastAsia" w:eastAsiaTheme="majorEastAsia" w:hAnsiTheme="majorEastAsia" w:hint="eastAsia"/>
          <w:b/>
          <w:sz w:val="22"/>
        </w:rPr>
        <w:t>１日あたりの</w:t>
      </w:r>
      <w:r w:rsidR="001C3E8B" w:rsidRPr="00F60E11">
        <w:rPr>
          <w:rFonts w:asciiTheme="majorEastAsia" w:eastAsiaTheme="majorEastAsia" w:hAnsiTheme="majorEastAsia" w:hint="eastAsia"/>
          <w:b/>
          <w:sz w:val="22"/>
        </w:rPr>
        <w:t>ＡＴＭ取引（出金・</w:t>
      </w:r>
      <w:r w:rsidR="00925B79" w:rsidRPr="00F60E11">
        <w:rPr>
          <w:rFonts w:asciiTheme="majorEastAsia" w:eastAsiaTheme="majorEastAsia" w:hAnsiTheme="majorEastAsia" w:hint="eastAsia"/>
          <w:b/>
          <w:sz w:val="22"/>
        </w:rPr>
        <w:t>振替</w:t>
      </w:r>
      <w:r w:rsidR="001C3E8B" w:rsidRPr="00F60E11">
        <w:rPr>
          <w:rFonts w:asciiTheme="majorEastAsia" w:eastAsiaTheme="majorEastAsia" w:hAnsiTheme="majorEastAsia" w:hint="eastAsia"/>
          <w:b/>
          <w:sz w:val="22"/>
        </w:rPr>
        <w:t>および振込</w:t>
      </w:r>
      <w:r w:rsidR="00925B79" w:rsidRPr="00F60E11">
        <w:rPr>
          <w:rFonts w:asciiTheme="majorEastAsia" w:eastAsiaTheme="majorEastAsia" w:hAnsiTheme="majorEastAsia" w:hint="eastAsia"/>
          <w:b/>
          <w:sz w:val="22"/>
        </w:rPr>
        <w:t>）</w:t>
      </w:r>
      <w:r w:rsidR="00BD06E0" w:rsidRPr="00F60E11">
        <w:rPr>
          <w:rFonts w:asciiTheme="majorEastAsia" w:eastAsiaTheme="majorEastAsia" w:hAnsiTheme="majorEastAsia" w:hint="eastAsia"/>
          <w:b/>
          <w:sz w:val="22"/>
        </w:rPr>
        <w:t>の</w:t>
      </w:r>
      <w:r w:rsidR="00925B79" w:rsidRPr="00F60E11">
        <w:rPr>
          <w:rFonts w:asciiTheme="majorEastAsia" w:eastAsiaTheme="majorEastAsia" w:hAnsiTheme="majorEastAsia" w:hint="eastAsia"/>
          <w:b/>
          <w:sz w:val="22"/>
        </w:rPr>
        <w:t>合計</w:t>
      </w:r>
      <w:r w:rsidR="00BD06E0" w:rsidRPr="00F60E11">
        <w:rPr>
          <w:rFonts w:asciiTheme="majorEastAsia" w:eastAsiaTheme="majorEastAsia" w:hAnsiTheme="majorEastAsia" w:hint="eastAsia"/>
          <w:b/>
          <w:sz w:val="22"/>
        </w:rPr>
        <w:t>ご利用限度額</w:t>
      </w:r>
      <w:r w:rsidR="00512E02" w:rsidRPr="00F60E11">
        <w:rPr>
          <w:rFonts w:asciiTheme="majorEastAsia" w:eastAsiaTheme="majorEastAsia" w:hAnsiTheme="majorEastAsia" w:hint="eastAsia"/>
          <w:b/>
          <w:sz w:val="22"/>
        </w:rPr>
        <w:t>を５０万</w:t>
      </w:r>
      <w:r w:rsidRPr="00F60E11">
        <w:rPr>
          <w:rFonts w:asciiTheme="majorEastAsia" w:eastAsiaTheme="majorEastAsia" w:hAnsiTheme="majorEastAsia" w:hint="eastAsia"/>
          <w:b/>
          <w:sz w:val="22"/>
        </w:rPr>
        <w:t>円</w:t>
      </w:r>
      <w:r w:rsidR="00BD06E0" w:rsidRPr="00F60E11">
        <w:rPr>
          <w:rFonts w:asciiTheme="majorEastAsia" w:eastAsiaTheme="majorEastAsia" w:hAnsiTheme="majorEastAsia" w:hint="eastAsia"/>
          <w:b/>
          <w:sz w:val="22"/>
        </w:rPr>
        <w:t>まで</w:t>
      </w:r>
      <w:r w:rsidRPr="00F60E11">
        <w:rPr>
          <w:rFonts w:asciiTheme="majorEastAsia" w:eastAsiaTheme="majorEastAsia" w:hAnsiTheme="majorEastAsia" w:hint="eastAsia"/>
          <w:b/>
          <w:sz w:val="22"/>
        </w:rPr>
        <w:t>に</w:t>
      </w:r>
      <w:r w:rsidR="00F44440" w:rsidRPr="00F60E11">
        <w:rPr>
          <w:rFonts w:asciiTheme="majorEastAsia" w:eastAsiaTheme="majorEastAsia" w:hAnsiTheme="majorEastAsia" w:hint="eastAsia"/>
          <w:b/>
          <w:sz w:val="22"/>
        </w:rPr>
        <w:t>引き下げさせていただきます</w:t>
      </w:r>
      <w:r w:rsidR="00CF7AEA" w:rsidRPr="00F60E11">
        <w:rPr>
          <w:rFonts w:asciiTheme="majorEastAsia" w:eastAsiaTheme="majorEastAsia" w:hAnsiTheme="majorEastAsia" w:hint="eastAsia"/>
          <w:b/>
          <w:sz w:val="22"/>
        </w:rPr>
        <w:t>。</w:t>
      </w:r>
    </w:p>
    <w:p w:rsidR="00CF7AEA" w:rsidRPr="00F60E11" w:rsidRDefault="00CF7AEA" w:rsidP="006315F4">
      <w:pPr>
        <w:snapToGrid w:val="0"/>
        <w:spacing w:line="42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3632A8" w:rsidRPr="00F60E11" w:rsidRDefault="00D25FAB" w:rsidP="006315F4">
      <w:pPr>
        <w:snapToGrid w:val="0"/>
        <w:spacing w:line="42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F60E11">
        <w:rPr>
          <w:rFonts w:asciiTheme="majorEastAsia" w:eastAsiaTheme="majorEastAsia" w:hAnsiTheme="majorEastAsia" w:hint="eastAsia"/>
          <w:b/>
          <w:sz w:val="22"/>
        </w:rPr>
        <w:t>３</w:t>
      </w:r>
      <w:r w:rsidR="00895B34" w:rsidRPr="00F60E11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2A6470" w:rsidRPr="00F60E11">
        <w:rPr>
          <w:rFonts w:asciiTheme="majorEastAsia" w:eastAsiaTheme="majorEastAsia" w:hAnsiTheme="majorEastAsia" w:hint="eastAsia"/>
          <w:b/>
          <w:sz w:val="22"/>
        </w:rPr>
        <w:t>対象となるお客さまがＡＴＭのご利用限度額の引き上げをご希望される場合</w:t>
      </w:r>
    </w:p>
    <w:p w:rsidR="00F44440" w:rsidRPr="00F60E11" w:rsidRDefault="002A6470" w:rsidP="006315F4">
      <w:pPr>
        <w:snapToGrid w:val="0"/>
        <w:spacing w:line="420" w:lineRule="exact"/>
        <w:ind w:leftChars="100" w:left="227" w:firstLineChars="100" w:firstLine="238"/>
        <w:jc w:val="left"/>
        <w:rPr>
          <w:rFonts w:asciiTheme="majorEastAsia" w:eastAsiaTheme="majorEastAsia" w:hAnsiTheme="majorEastAsia"/>
          <w:b/>
          <w:sz w:val="22"/>
        </w:rPr>
      </w:pPr>
      <w:r w:rsidRPr="00F60E11">
        <w:rPr>
          <w:rFonts w:asciiTheme="majorEastAsia" w:eastAsiaTheme="majorEastAsia" w:hAnsiTheme="majorEastAsia" w:hint="eastAsia"/>
          <w:b/>
          <w:sz w:val="22"/>
        </w:rPr>
        <w:t>平日の営業時間内に、</w:t>
      </w:r>
      <w:r w:rsidR="00213897" w:rsidRPr="00F60E11">
        <w:rPr>
          <w:rFonts w:asciiTheme="majorEastAsia" w:eastAsiaTheme="majorEastAsia" w:hAnsiTheme="majorEastAsia" w:hint="eastAsia"/>
          <w:b/>
          <w:sz w:val="22"/>
        </w:rPr>
        <w:t>通帳</w:t>
      </w:r>
      <w:r w:rsidR="00D32BAD" w:rsidRPr="00F60E11">
        <w:rPr>
          <w:rFonts w:asciiTheme="majorEastAsia" w:eastAsiaTheme="majorEastAsia" w:hAnsiTheme="majorEastAsia" w:hint="eastAsia"/>
          <w:b/>
          <w:sz w:val="22"/>
        </w:rPr>
        <w:t>、お届け印および</w:t>
      </w:r>
      <w:r w:rsidR="006F2A06" w:rsidRPr="00F60E11">
        <w:rPr>
          <w:rFonts w:asciiTheme="majorEastAsia" w:eastAsiaTheme="majorEastAsia" w:hAnsiTheme="majorEastAsia" w:hint="eastAsia"/>
          <w:b/>
          <w:sz w:val="22"/>
        </w:rPr>
        <w:t>ご本人</w:t>
      </w:r>
      <w:r w:rsidR="00CC53BF" w:rsidRPr="00F60E11">
        <w:rPr>
          <w:rFonts w:asciiTheme="majorEastAsia" w:eastAsiaTheme="majorEastAsia" w:hAnsiTheme="majorEastAsia" w:hint="eastAsia"/>
          <w:b/>
          <w:sz w:val="22"/>
        </w:rPr>
        <w:t>であること</w:t>
      </w:r>
      <w:r w:rsidR="006F2A06" w:rsidRPr="00F60E11">
        <w:rPr>
          <w:rFonts w:asciiTheme="majorEastAsia" w:eastAsiaTheme="majorEastAsia" w:hAnsiTheme="majorEastAsia" w:hint="eastAsia"/>
          <w:b/>
          <w:sz w:val="22"/>
        </w:rPr>
        <w:t>を確認できる書類</w:t>
      </w:r>
      <w:r w:rsidR="006315F4" w:rsidRPr="00F60E11">
        <w:rPr>
          <w:rFonts w:asciiTheme="majorEastAsia" w:eastAsiaTheme="majorEastAsia" w:hAnsiTheme="majorEastAsia" w:hint="eastAsia"/>
          <w:b/>
          <w:sz w:val="22"/>
        </w:rPr>
        <w:t>（</w:t>
      </w:r>
      <w:r w:rsidR="006F2A06" w:rsidRPr="00F60E11">
        <w:rPr>
          <w:rFonts w:asciiTheme="majorEastAsia" w:eastAsiaTheme="majorEastAsia" w:hAnsiTheme="majorEastAsia" w:hint="eastAsia"/>
          <w:b/>
          <w:sz w:val="22"/>
        </w:rPr>
        <w:t>運転免許証</w:t>
      </w:r>
      <w:r w:rsidR="00BD06E0" w:rsidRPr="00F60E11">
        <w:rPr>
          <w:rFonts w:asciiTheme="majorEastAsia" w:eastAsiaTheme="majorEastAsia" w:hAnsiTheme="majorEastAsia" w:hint="eastAsia"/>
          <w:b/>
          <w:sz w:val="22"/>
        </w:rPr>
        <w:t>・健康保険証</w:t>
      </w:r>
      <w:r w:rsidR="006315F4" w:rsidRPr="00F60E11">
        <w:rPr>
          <w:rFonts w:asciiTheme="majorEastAsia" w:eastAsiaTheme="majorEastAsia" w:hAnsiTheme="majorEastAsia" w:hint="eastAsia"/>
          <w:b/>
          <w:sz w:val="22"/>
        </w:rPr>
        <w:t>等）</w:t>
      </w:r>
      <w:r w:rsidR="006F2A06" w:rsidRPr="00F60E11">
        <w:rPr>
          <w:rFonts w:asciiTheme="majorEastAsia" w:eastAsiaTheme="majorEastAsia" w:hAnsiTheme="majorEastAsia" w:hint="eastAsia"/>
          <w:b/>
          <w:sz w:val="22"/>
        </w:rPr>
        <w:t>をご持参のうえ、</w:t>
      </w:r>
      <w:r w:rsidR="00F44440" w:rsidRPr="00F60E11">
        <w:rPr>
          <w:rFonts w:asciiTheme="majorEastAsia" w:eastAsiaTheme="majorEastAsia" w:hAnsiTheme="majorEastAsia" w:hint="eastAsia"/>
          <w:b/>
          <w:sz w:val="22"/>
        </w:rPr>
        <w:t>キャッシュカード発行元のＪＡ窓口に</w:t>
      </w:r>
      <w:r w:rsidRPr="00F60E11">
        <w:rPr>
          <w:rFonts w:asciiTheme="majorEastAsia" w:eastAsiaTheme="majorEastAsia" w:hAnsiTheme="majorEastAsia" w:hint="eastAsia"/>
          <w:b/>
          <w:sz w:val="22"/>
        </w:rPr>
        <w:t>お申し出ください</w:t>
      </w:r>
      <w:r w:rsidR="00F44440" w:rsidRPr="00F60E11">
        <w:rPr>
          <w:rFonts w:asciiTheme="majorEastAsia" w:eastAsiaTheme="majorEastAsia" w:hAnsiTheme="majorEastAsia" w:hint="eastAsia"/>
          <w:b/>
          <w:sz w:val="22"/>
        </w:rPr>
        <w:t>。</w:t>
      </w:r>
    </w:p>
    <w:p w:rsidR="00F60E11" w:rsidRDefault="00F60E11" w:rsidP="00B8365B">
      <w:pPr>
        <w:pStyle w:val="a5"/>
        <w:snapToGrid w:val="0"/>
        <w:spacing w:line="240" w:lineRule="atLeast"/>
        <w:rPr>
          <w:rFonts w:asciiTheme="majorEastAsia" w:eastAsiaTheme="majorEastAsia" w:hAnsiTheme="majorEastAsia"/>
          <w:b/>
          <w:sz w:val="22"/>
          <w:szCs w:val="22"/>
        </w:rPr>
      </w:pPr>
    </w:p>
    <w:p w:rsidR="00DD2D7F" w:rsidRPr="00F60E11" w:rsidRDefault="007B4604" w:rsidP="00B8365B">
      <w:pPr>
        <w:pStyle w:val="a5"/>
        <w:snapToGrid w:val="0"/>
        <w:spacing w:line="240" w:lineRule="atLeast"/>
        <w:rPr>
          <w:rFonts w:asciiTheme="majorEastAsia" w:eastAsiaTheme="majorEastAsia" w:hAnsiTheme="majorEastAsia"/>
          <w:b/>
          <w:sz w:val="22"/>
          <w:szCs w:val="22"/>
        </w:rPr>
      </w:pPr>
      <w:r w:rsidRPr="00F60E11">
        <w:rPr>
          <w:rFonts w:asciiTheme="majorEastAsia" w:eastAsiaTheme="majorEastAsia" w:hAnsiTheme="majorEastAsia" w:hint="eastAsia"/>
          <w:b/>
          <w:sz w:val="22"/>
          <w:szCs w:val="22"/>
        </w:rPr>
        <w:t>本件に関するお問い合わせ</w:t>
      </w:r>
    </w:p>
    <w:p w:rsidR="007B4604" w:rsidRPr="00F60E11" w:rsidRDefault="007B4604" w:rsidP="007B4604">
      <w:pPr>
        <w:pStyle w:val="a5"/>
        <w:snapToGrid w:val="0"/>
        <w:spacing w:line="240" w:lineRule="atLeast"/>
        <w:rPr>
          <w:rFonts w:asciiTheme="majorEastAsia" w:eastAsiaTheme="majorEastAsia" w:hAnsiTheme="majorEastAsia"/>
          <w:b/>
          <w:sz w:val="22"/>
          <w:szCs w:val="22"/>
        </w:rPr>
      </w:pPr>
      <w:r w:rsidRPr="00F60E11">
        <w:rPr>
          <w:rFonts w:asciiTheme="majorEastAsia" w:eastAsiaTheme="majorEastAsia" w:hAnsiTheme="majorEastAsia" w:hint="eastAsia"/>
          <w:b/>
          <w:sz w:val="22"/>
          <w:szCs w:val="22"/>
        </w:rPr>
        <w:t>愛知北農業協同組合</w:t>
      </w:r>
    </w:p>
    <w:p w:rsidR="007B4604" w:rsidRPr="00F60E11" w:rsidRDefault="007B4604" w:rsidP="007B4604">
      <w:pPr>
        <w:pStyle w:val="a5"/>
        <w:snapToGrid w:val="0"/>
        <w:spacing w:line="240" w:lineRule="atLeast"/>
        <w:rPr>
          <w:rFonts w:asciiTheme="majorEastAsia" w:eastAsiaTheme="majorEastAsia" w:hAnsiTheme="majorEastAsia"/>
          <w:b/>
          <w:sz w:val="22"/>
          <w:szCs w:val="22"/>
        </w:rPr>
      </w:pPr>
      <w:r w:rsidRPr="00F60E11">
        <w:rPr>
          <w:rFonts w:asciiTheme="majorEastAsia" w:eastAsiaTheme="majorEastAsia" w:hAnsiTheme="majorEastAsia" w:hint="eastAsia"/>
          <w:b/>
          <w:sz w:val="22"/>
          <w:szCs w:val="22"/>
        </w:rPr>
        <w:t>金融共済部</w:t>
      </w:r>
    </w:p>
    <w:p w:rsidR="007B4604" w:rsidRPr="00F60E11" w:rsidRDefault="007B4604" w:rsidP="007B4604">
      <w:pPr>
        <w:pStyle w:val="a5"/>
        <w:snapToGrid w:val="0"/>
        <w:spacing w:line="240" w:lineRule="atLeast"/>
        <w:rPr>
          <w:rFonts w:asciiTheme="majorEastAsia" w:eastAsiaTheme="majorEastAsia" w:hAnsiTheme="majorEastAsia"/>
          <w:b/>
          <w:sz w:val="22"/>
          <w:szCs w:val="22"/>
        </w:rPr>
      </w:pPr>
      <w:r w:rsidRPr="00F60E11">
        <w:rPr>
          <w:rFonts w:asciiTheme="majorEastAsia" w:eastAsiaTheme="majorEastAsia" w:hAnsiTheme="majorEastAsia" w:hint="eastAsia"/>
          <w:b/>
          <w:sz w:val="22"/>
          <w:szCs w:val="22"/>
        </w:rPr>
        <w:t>（0587）55-2279</w:t>
      </w:r>
    </w:p>
    <w:sectPr w:rsidR="007B4604" w:rsidRPr="00F60E11" w:rsidSect="006315F4">
      <w:headerReference w:type="default" r:id="rId8"/>
      <w:pgSz w:w="11906" w:h="16838" w:code="9"/>
      <w:pgMar w:top="1531" w:right="1418" w:bottom="1531" w:left="1418" w:header="851" w:footer="992" w:gutter="0"/>
      <w:cols w:space="425"/>
      <w:docGrid w:type="linesAndChars" w:linePitch="4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D1" w:rsidRDefault="006D5AD1" w:rsidP="00A37CB9">
      <w:r>
        <w:separator/>
      </w:r>
    </w:p>
  </w:endnote>
  <w:endnote w:type="continuationSeparator" w:id="0">
    <w:p w:rsidR="006D5AD1" w:rsidRDefault="006D5AD1" w:rsidP="00A3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D1" w:rsidRDefault="006D5AD1" w:rsidP="00A37CB9">
      <w:r>
        <w:separator/>
      </w:r>
    </w:p>
  </w:footnote>
  <w:footnote w:type="continuationSeparator" w:id="0">
    <w:p w:rsidR="006D5AD1" w:rsidRDefault="006D5AD1" w:rsidP="00A3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92" w:rsidRDefault="00744F9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3C72"/>
    <w:multiLevelType w:val="hybridMultilevel"/>
    <w:tmpl w:val="1FC66DCE"/>
    <w:lvl w:ilvl="0" w:tplc="41BA02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6440F6"/>
    <w:multiLevelType w:val="hybridMultilevel"/>
    <w:tmpl w:val="12F0C3CC"/>
    <w:lvl w:ilvl="0" w:tplc="E788009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45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D8"/>
    <w:rsid w:val="0000345B"/>
    <w:rsid w:val="00025D81"/>
    <w:rsid w:val="00055388"/>
    <w:rsid w:val="00077BA7"/>
    <w:rsid w:val="000B35DE"/>
    <w:rsid w:val="000D36CD"/>
    <w:rsid w:val="000F2455"/>
    <w:rsid w:val="00107D79"/>
    <w:rsid w:val="001532A2"/>
    <w:rsid w:val="001C3E8B"/>
    <w:rsid w:val="001E42AB"/>
    <w:rsid w:val="001E58CF"/>
    <w:rsid w:val="001F6C5B"/>
    <w:rsid w:val="002047E7"/>
    <w:rsid w:val="00213897"/>
    <w:rsid w:val="002172F7"/>
    <w:rsid w:val="00217EB9"/>
    <w:rsid w:val="00252769"/>
    <w:rsid w:val="002919E1"/>
    <w:rsid w:val="002A6470"/>
    <w:rsid w:val="002B14C1"/>
    <w:rsid w:val="002C643B"/>
    <w:rsid w:val="002D558E"/>
    <w:rsid w:val="00324918"/>
    <w:rsid w:val="003632A8"/>
    <w:rsid w:val="005117B6"/>
    <w:rsid w:val="00512E02"/>
    <w:rsid w:val="005A45AF"/>
    <w:rsid w:val="005C6A66"/>
    <w:rsid w:val="005D788E"/>
    <w:rsid w:val="005F2A32"/>
    <w:rsid w:val="00617B99"/>
    <w:rsid w:val="006315F4"/>
    <w:rsid w:val="006478DF"/>
    <w:rsid w:val="006D5AD1"/>
    <w:rsid w:val="006F2A06"/>
    <w:rsid w:val="00727C3E"/>
    <w:rsid w:val="00744F92"/>
    <w:rsid w:val="00757F4F"/>
    <w:rsid w:val="007B4604"/>
    <w:rsid w:val="008424F8"/>
    <w:rsid w:val="00895B34"/>
    <w:rsid w:val="008F6695"/>
    <w:rsid w:val="00925B79"/>
    <w:rsid w:val="009564C9"/>
    <w:rsid w:val="00980E8A"/>
    <w:rsid w:val="00A016AD"/>
    <w:rsid w:val="00A30E2C"/>
    <w:rsid w:val="00A37CB9"/>
    <w:rsid w:val="00A918F9"/>
    <w:rsid w:val="00AA4313"/>
    <w:rsid w:val="00AD5B98"/>
    <w:rsid w:val="00B017A7"/>
    <w:rsid w:val="00B22AAB"/>
    <w:rsid w:val="00B315E6"/>
    <w:rsid w:val="00B353F2"/>
    <w:rsid w:val="00B8365B"/>
    <w:rsid w:val="00BA2698"/>
    <w:rsid w:val="00BD06E0"/>
    <w:rsid w:val="00C10303"/>
    <w:rsid w:val="00CA4045"/>
    <w:rsid w:val="00CB22AB"/>
    <w:rsid w:val="00CC0BB1"/>
    <w:rsid w:val="00CC53BF"/>
    <w:rsid w:val="00CC63B4"/>
    <w:rsid w:val="00CD145D"/>
    <w:rsid w:val="00CF29A8"/>
    <w:rsid w:val="00CF7AEA"/>
    <w:rsid w:val="00D25FAB"/>
    <w:rsid w:val="00D32BAD"/>
    <w:rsid w:val="00D4057E"/>
    <w:rsid w:val="00D534C1"/>
    <w:rsid w:val="00D63AB5"/>
    <w:rsid w:val="00D75808"/>
    <w:rsid w:val="00D92A31"/>
    <w:rsid w:val="00DD13F3"/>
    <w:rsid w:val="00DD2D7F"/>
    <w:rsid w:val="00E44ED8"/>
    <w:rsid w:val="00E619E4"/>
    <w:rsid w:val="00E61FDC"/>
    <w:rsid w:val="00E75F20"/>
    <w:rsid w:val="00E90340"/>
    <w:rsid w:val="00E94D1C"/>
    <w:rsid w:val="00EA70BF"/>
    <w:rsid w:val="00EB0853"/>
    <w:rsid w:val="00F44440"/>
    <w:rsid w:val="00F52B15"/>
    <w:rsid w:val="00F55E43"/>
    <w:rsid w:val="00F60E11"/>
    <w:rsid w:val="00FE254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831EBF-EADD-4A11-B6C4-B44173E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E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44ED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44ED8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F7AEA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CF7AEA"/>
    <w:rPr>
      <w:szCs w:val="21"/>
    </w:rPr>
  </w:style>
  <w:style w:type="paragraph" w:styleId="a9">
    <w:name w:val="List Paragraph"/>
    <w:basedOn w:val="a"/>
    <w:uiPriority w:val="34"/>
    <w:qFormat/>
    <w:rsid w:val="00CF7AE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37C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7CB9"/>
  </w:style>
  <w:style w:type="paragraph" w:styleId="ac">
    <w:name w:val="footer"/>
    <w:basedOn w:val="a"/>
    <w:link w:val="ad"/>
    <w:uiPriority w:val="99"/>
    <w:unhideWhenUsed/>
    <w:rsid w:val="00A37C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FF26-C56E-4A9E-80D6-781DC4E5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農林中央金庫</dc:creator>
  <cp:lastModifiedBy>五島 秀樹</cp:lastModifiedBy>
  <cp:revision>2</cp:revision>
  <cp:lastPrinted>2021-03-04T23:33:00Z</cp:lastPrinted>
  <dcterms:created xsi:type="dcterms:W3CDTF">2021-03-05T05:02:00Z</dcterms:created>
  <dcterms:modified xsi:type="dcterms:W3CDTF">2021-03-05T05:02:00Z</dcterms:modified>
</cp:coreProperties>
</file>